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5BB2" w14:textId="55CCA510" w:rsidR="00835119" w:rsidRDefault="00835119" w:rsidP="00835119">
      <w:pPr>
        <w:jc w:val="center"/>
      </w:pPr>
      <w:r>
        <w:rPr>
          <w:noProof/>
        </w:rPr>
        <w:drawing>
          <wp:inline distT="0" distB="0" distL="0" distR="0" wp14:anchorId="66ED1162" wp14:editId="6131FD3B">
            <wp:extent cx="5337287" cy="4953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OU Collective Training Group logo transparent l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287" cy="495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B414" w14:textId="77777777" w:rsidR="00835119" w:rsidRPr="00835119" w:rsidRDefault="00835119" w:rsidP="00835119"/>
    <w:p w14:paraId="25C43D51" w14:textId="77777777" w:rsidR="00835119" w:rsidRPr="00835119" w:rsidRDefault="00835119" w:rsidP="00835119"/>
    <w:p w14:paraId="26E52E7B" w14:textId="7471146E" w:rsidR="00835119" w:rsidRDefault="00835119" w:rsidP="00835119"/>
    <w:p w14:paraId="0590742A" w14:textId="77777777" w:rsidR="00835119" w:rsidRDefault="00835119" w:rsidP="00835119">
      <w:pPr>
        <w:tabs>
          <w:tab w:val="left" w:pos="1800"/>
        </w:tabs>
        <w:rPr>
          <w:b/>
          <w:i/>
          <w:sz w:val="44"/>
          <w:szCs w:val="44"/>
        </w:rPr>
      </w:pPr>
    </w:p>
    <w:p w14:paraId="51FDA18A" w14:textId="77777777" w:rsidR="00835119" w:rsidRDefault="00835119" w:rsidP="00835119">
      <w:pPr>
        <w:tabs>
          <w:tab w:val="left" w:pos="1800"/>
        </w:tabs>
        <w:rPr>
          <w:b/>
          <w:i/>
          <w:sz w:val="44"/>
          <w:szCs w:val="44"/>
        </w:rPr>
      </w:pPr>
    </w:p>
    <w:p w14:paraId="3129AF28" w14:textId="0A2B0294" w:rsidR="00835119" w:rsidRDefault="00835119" w:rsidP="00835119">
      <w:pPr>
        <w:tabs>
          <w:tab w:val="left" w:pos="1800"/>
        </w:tabs>
        <w:rPr>
          <w:b/>
          <w:i/>
          <w:sz w:val="44"/>
          <w:szCs w:val="44"/>
        </w:rPr>
      </w:pPr>
      <w:r w:rsidRPr="00835119">
        <w:rPr>
          <w:b/>
          <w:i/>
          <w:sz w:val="44"/>
          <w:szCs w:val="44"/>
        </w:rPr>
        <w:t>Learner Declaration 2018</w:t>
      </w:r>
    </w:p>
    <w:p w14:paraId="2F0E9A45" w14:textId="5E410CE0" w:rsidR="00835119" w:rsidRDefault="00835119" w:rsidP="00835119">
      <w:pPr>
        <w:tabs>
          <w:tab w:val="left" w:pos="1800"/>
        </w:tabs>
        <w:rPr>
          <w:b/>
          <w:i/>
          <w:sz w:val="44"/>
          <w:szCs w:val="44"/>
        </w:rPr>
      </w:pPr>
    </w:p>
    <w:p w14:paraId="0097D5FB" w14:textId="5BF8A12C" w:rsidR="00835119" w:rsidRDefault="00835119" w:rsidP="00835119">
      <w:pPr>
        <w:tabs>
          <w:tab w:val="left" w:pos="1800"/>
        </w:tabs>
        <w:rPr>
          <w:b/>
          <w:i/>
          <w:sz w:val="44"/>
          <w:szCs w:val="44"/>
        </w:rPr>
      </w:pPr>
    </w:p>
    <w:p w14:paraId="6C4C0E84" w14:textId="3CD5DB15" w:rsidR="00835119" w:rsidRDefault="00835119" w:rsidP="00835119">
      <w:pPr>
        <w:tabs>
          <w:tab w:val="left" w:pos="1800"/>
        </w:tabs>
        <w:rPr>
          <w:b/>
          <w:i/>
          <w:sz w:val="44"/>
          <w:szCs w:val="44"/>
        </w:rPr>
      </w:pPr>
    </w:p>
    <w:p w14:paraId="73429BA7" w14:textId="5D5A4C81" w:rsidR="00835119" w:rsidRDefault="00835119" w:rsidP="00835119">
      <w:pPr>
        <w:tabs>
          <w:tab w:val="left" w:pos="1800"/>
        </w:tabs>
        <w:rPr>
          <w:b/>
          <w:i/>
          <w:sz w:val="44"/>
          <w:szCs w:val="44"/>
        </w:rPr>
      </w:pPr>
    </w:p>
    <w:p w14:paraId="6C35CDFF" w14:textId="672CA75F" w:rsidR="00835119" w:rsidRDefault="00835119" w:rsidP="00835119">
      <w:pPr>
        <w:tabs>
          <w:tab w:val="left" w:pos="1800"/>
        </w:tabs>
        <w:rPr>
          <w:b/>
          <w:i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D267A" w14:paraId="288934EB" w14:textId="77777777" w:rsidTr="00F53EC9">
        <w:tc>
          <w:tcPr>
            <w:tcW w:w="15388" w:type="dxa"/>
            <w:shd w:val="clear" w:color="auto" w:fill="8EAADB" w:themeFill="accent1" w:themeFillTint="99"/>
          </w:tcPr>
          <w:p w14:paraId="0969525B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VERSION CONTROL</w:t>
            </w:r>
          </w:p>
        </w:tc>
      </w:tr>
    </w:tbl>
    <w:p w14:paraId="32BFD644" w14:textId="77777777" w:rsidR="00FD267A" w:rsidRDefault="00FD267A" w:rsidP="00FD267A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1235"/>
        <w:gridCol w:w="2948"/>
      </w:tblGrid>
      <w:tr w:rsidR="00FD267A" w14:paraId="331361B4" w14:textId="77777777" w:rsidTr="00F53EC9">
        <w:tc>
          <w:tcPr>
            <w:tcW w:w="2091" w:type="dxa"/>
            <w:shd w:val="clear" w:color="auto" w:fill="E7E6E6" w:themeFill="background2"/>
          </w:tcPr>
          <w:p w14:paraId="048BBFB4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  <w:r w:rsidRPr="00037464">
              <w:rPr>
                <w:rFonts w:cstheme="minorHAnsi"/>
                <w:b/>
                <w:sz w:val="24"/>
                <w:szCs w:val="24"/>
              </w:rPr>
              <w:t>CURRENT VERSION</w:t>
            </w:r>
          </w:p>
        </w:tc>
        <w:tc>
          <w:tcPr>
            <w:tcW w:w="2091" w:type="dxa"/>
            <w:shd w:val="clear" w:color="auto" w:fill="E7E6E6" w:themeFill="background2"/>
          </w:tcPr>
          <w:p w14:paraId="00461D6F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  <w:r w:rsidRPr="00037464">
              <w:rPr>
                <w:rFonts w:cstheme="minorHAnsi"/>
                <w:b/>
                <w:sz w:val="24"/>
                <w:szCs w:val="24"/>
              </w:rPr>
              <w:t xml:space="preserve">REVIEW </w:t>
            </w:r>
          </w:p>
          <w:p w14:paraId="1CE3D1EA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  <w:r w:rsidRPr="00037464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091" w:type="dxa"/>
            <w:shd w:val="clear" w:color="auto" w:fill="E7E6E6" w:themeFill="background2"/>
          </w:tcPr>
          <w:p w14:paraId="6AF8C663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  <w:r w:rsidRPr="00037464">
              <w:rPr>
                <w:rFonts w:cstheme="minorHAnsi"/>
                <w:b/>
                <w:sz w:val="24"/>
                <w:szCs w:val="24"/>
              </w:rPr>
              <w:t>PERSONS INVOLVED</w:t>
            </w:r>
          </w:p>
        </w:tc>
        <w:tc>
          <w:tcPr>
            <w:tcW w:w="1235" w:type="dxa"/>
            <w:shd w:val="clear" w:color="auto" w:fill="E7E6E6" w:themeFill="background2"/>
          </w:tcPr>
          <w:p w14:paraId="64DFBE05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NEW </w:t>
            </w:r>
          </w:p>
          <w:p w14:paraId="7689C1F8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VERSION</w:t>
            </w:r>
          </w:p>
        </w:tc>
        <w:tc>
          <w:tcPr>
            <w:tcW w:w="2948" w:type="dxa"/>
            <w:shd w:val="clear" w:color="auto" w:fill="E7E6E6" w:themeFill="background2"/>
          </w:tcPr>
          <w:p w14:paraId="1DE34679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  <w:r w:rsidRPr="00037464">
              <w:rPr>
                <w:rFonts w:cstheme="minorHAnsi"/>
                <w:b/>
                <w:sz w:val="24"/>
                <w:szCs w:val="24"/>
              </w:rPr>
              <w:t>AMENDMENTS</w:t>
            </w:r>
          </w:p>
        </w:tc>
      </w:tr>
      <w:tr w:rsidR="00FD267A" w14:paraId="08E90C7D" w14:textId="77777777" w:rsidTr="00F53EC9">
        <w:tc>
          <w:tcPr>
            <w:tcW w:w="2091" w:type="dxa"/>
          </w:tcPr>
          <w:p w14:paraId="099816C1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  <w:r w:rsidRPr="00037464">
              <w:rPr>
                <w:rFonts w:cstheme="minorHAnsi"/>
                <w:sz w:val="24"/>
                <w:szCs w:val="24"/>
              </w:rPr>
              <w:t>V1.0 / MARCH 2018</w:t>
            </w:r>
          </w:p>
        </w:tc>
        <w:tc>
          <w:tcPr>
            <w:tcW w:w="2091" w:type="dxa"/>
          </w:tcPr>
          <w:p w14:paraId="2AAD8DDB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  <w:r w:rsidRPr="00037464">
              <w:rPr>
                <w:rFonts w:cstheme="minorHAnsi"/>
                <w:sz w:val="24"/>
                <w:szCs w:val="24"/>
              </w:rPr>
              <w:t>SEPTEMBER 2018</w:t>
            </w:r>
          </w:p>
        </w:tc>
        <w:tc>
          <w:tcPr>
            <w:tcW w:w="2091" w:type="dxa"/>
          </w:tcPr>
          <w:p w14:paraId="5F27D6AF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037464">
              <w:rPr>
                <w:rFonts w:cstheme="minorHAnsi"/>
                <w:sz w:val="24"/>
                <w:szCs w:val="24"/>
              </w:rPr>
              <w:t>. GREEN</w:t>
            </w:r>
          </w:p>
        </w:tc>
        <w:tc>
          <w:tcPr>
            <w:tcW w:w="1235" w:type="dxa"/>
          </w:tcPr>
          <w:p w14:paraId="1663E665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14:paraId="118A7CF9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  <w:r w:rsidRPr="00037464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reation of policy for RTO audit </w:t>
            </w:r>
          </w:p>
        </w:tc>
      </w:tr>
      <w:tr w:rsidR="00FD267A" w14:paraId="08448FB0" w14:textId="77777777" w:rsidTr="00F53EC9">
        <w:tc>
          <w:tcPr>
            <w:tcW w:w="2091" w:type="dxa"/>
          </w:tcPr>
          <w:p w14:paraId="6F90DB71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233F7B8F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5573DA04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587FA6B7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14:paraId="342B9D76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267A" w14:paraId="24C10EC1" w14:textId="77777777" w:rsidTr="00F53EC9">
        <w:tc>
          <w:tcPr>
            <w:tcW w:w="2091" w:type="dxa"/>
          </w:tcPr>
          <w:p w14:paraId="494901EB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10DB69F1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4C7C06A9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14:paraId="4D185F81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14:paraId="3B14B719" w14:textId="77777777" w:rsidR="00FD267A" w:rsidRDefault="00FD267A" w:rsidP="00F53EC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D5FBF55" w14:textId="77777777" w:rsidR="00FD267A" w:rsidRDefault="00FD267A" w:rsidP="00FD267A">
      <w:pPr>
        <w:spacing w:line="240" w:lineRule="auto"/>
        <w:rPr>
          <w:rFonts w:cstheme="minorHAnsi"/>
          <w:b/>
          <w:sz w:val="24"/>
          <w:szCs w:val="24"/>
        </w:rPr>
      </w:pPr>
    </w:p>
    <w:p w14:paraId="74025DA0" w14:textId="77777777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2C17000A" w14:textId="7D3BE2B6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7D756137" w14:textId="1B1F79FD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21978DE4" w14:textId="4E2B3965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6B45C22A" w14:textId="6E36A35E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41262C62" w14:textId="70818058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33259A85" w14:textId="44A59F2E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20D890C3" w14:textId="2F3655A5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52805562" w14:textId="20588485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7EE095B7" w14:textId="08DC7E8D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0DEF9E73" w14:textId="3C9E503C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2078D8F4" w14:textId="5727C33C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2B79B049" w14:textId="766CB20A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42F71B73" w14:textId="1CE4E152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13A4D8C3" w14:textId="361C7FBE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7E5D59C3" w14:textId="5E498174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44F82378" w14:textId="7E7594BF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7FD861A3" w14:textId="2B26ACF7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05C6583A" w14:textId="25334A0A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3BAC387A" w14:textId="58FF67CD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593E0840" w14:textId="3BCF64DA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1E5CE4BA" w14:textId="6CBF6BC4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069620E3" w14:textId="4878607B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4D1A3B7B" w14:textId="0268ADA3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04D9F26D" w14:textId="3835F985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</w:p>
    <w:p w14:paraId="09B23D73" w14:textId="77777777" w:rsidR="00FD267A" w:rsidRDefault="00FD267A" w:rsidP="00835119">
      <w:pPr>
        <w:tabs>
          <w:tab w:val="left" w:pos="1800"/>
        </w:tabs>
        <w:rPr>
          <w:b/>
          <w:sz w:val="24"/>
          <w:szCs w:val="24"/>
        </w:rPr>
      </w:pPr>
      <w:bookmarkStart w:id="0" w:name="_GoBack"/>
      <w:bookmarkEnd w:id="0"/>
    </w:p>
    <w:p w14:paraId="371DCB8B" w14:textId="19CEC2E1" w:rsidR="00835119" w:rsidRPr="00440A88" w:rsidRDefault="00835119" w:rsidP="00835119">
      <w:pPr>
        <w:tabs>
          <w:tab w:val="left" w:pos="1800"/>
        </w:tabs>
        <w:rPr>
          <w:b/>
          <w:sz w:val="24"/>
          <w:szCs w:val="24"/>
        </w:rPr>
      </w:pPr>
      <w:r w:rsidRPr="00440A88">
        <w:rPr>
          <w:b/>
          <w:sz w:val="24"/>
          <w:szCs w:val="24"/>
        </w:rPr>
        <w:lastRenderedPageBreak/>
        <w:t>INSTRUCTIONS</w:t>
      </w:r>
    </w:p>
    <w:p w14:paraId="589CAF65" w14:textId="0E018B0A" w:rsidR="00835119" w:rsidRDefault="00835119" w:rsidP="00835119">
      <w:pPr>
        <w:tabs>
          <w:tab w:val="left" w:pos="1800"/>
        </w:tabs>
        <w:rPr>
          <w:sz w:val="24"/>
          <w:szCs w:val="24"/>
        </w:rPr>
      </w:pPr>
    </w:p>
    <w:p w14:paraId="4215478F" w14:textId="77777777" w:rsidR="002626CC" w:rsidRDefault="00835119" w:rsidP="0083511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Learners who wish to enrol</w:t>
      </w:r>
      <w:r w:rsidR="00F86828">
        <w:rPr>
          <w:sz w:val="24"/>
          <w:szCs w:val="24"/>
        </w:rPr>
        <w:t xml:space="preserve"> in training products offered by the Collective Training Group </w:t>
      </w:r>
      <w:r w:rsidR="009A26C5">
        <w:rPr>
          <w:sz w:val="24"/>
          <w:szCs w:val="24"/>
        </w:rPr>
        <w:t xml:space="preserve">(CTG) </w:t>
      </w:r>
      <w:r w:rsidR="00F86828">
        <w:rPr>
          <w:sz w:val="24"/>
          <w:szCs w:val="24"/>
        </w:rPr>
        <w:t>must</w:t>
      </w:r>
      <w:r w:rsidR="009A26C5">
        <w:rPr>
          <w:sz w:val="24"/>
          <w:szCs w:val="24"/>
        </w:rPr>
        <w:t xml:space="preserve"> read and sign the following document</w:t>
      </w:r>
      <w:r w:rsidR="00440A88">
        <w:rPr>
          <w:sz w:val="24"/>
          <w:szCs w:val="24"/>
        </w:rPr>
        <w:t>.  Learners can choose to print</w:t>
      </w:r>
      <w:r w:rsidR="002626CC">
        <w:rPr>
          <w:sz w:val="24"/>
          <w:szCs w:val="24"/>
        </w:rPr>
        <w:t xml:space="preserve">, sign, scan and return the document via email or post.  </w:t>
      </w:r>
    </w:p>
    <w:p w14:paraId="1B3DB4C2" w14:textId="77777777" w:rsidR="002626CC" w:rsidRDefault="002626CC" w:rsidP="00835119">
      <w:pPr>
        <w:tabs>
          <w:tab w:val="left" w:pos="1800"/>
        </w:tabs>
        <w:rPr>
          <w:sz w:val="24"/>
          <w:szCs w:val="24"/>
        </w:rPr>
      </w:pPr>
    </w:p>
    <w:p w14:paraId="487CC4E8" w14:textId="05821137" w:rsidR="002626CC" w:rsidRDefault="002626CC" w:rsidP="0083511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401EB1">
        <w:rPr>
          <w:sz w:val="24"/>
          <w:szCs w:val="24"/>
        </w:rPr>
        <w:t>:</w:t>
      </w:r>
      <w:r w:rsidRPr="00401EB1">
        <w:rPr>
          <w:sz w:val="24"/>
          <w:szCs w:val="24"/>
        </w:rPr>
        <w:t xml:space="preserve"> </w:t>
      </w:r>
      <w:hyperlink r:id="rId8" w:history="1">
        <w:r w:rsidRPr="00401EB1">
          <w:rPr>
            <w:rStyle w:val="Hyperlink"/>
            <w:color w:val="auto"/>
            <w:sz w:val="24"/>
            <w:szCs w:val="24"/>
            <w:u w:val="none"/>
          </w:rPr>
          <w:t>bodiegreen@wapou.asn.au</w:t>
        </w:r>
      </w:hyperlink>
    </w:p>
    <w:p w14:paraId="168E713F" w14:textId="58F9593C" w:rsidR="002626CC" w:rsidRDefault="002626CC" w:rsidP="0083511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Postal address: 63 Railway Parade, Mount Lawley WA 6021</w:t>
      </w:r>
    </w:p>
    <w:p w14:paraId="70E137DF" w14:textId="0B29677E" w:rsidR="002626CC" w:rsidRDefault="002626CC" w:rsidP="00835119">
      <w:pPr>
        <w:tabs>
          <w:tab w:val="left" w:pos="1800"/>
        </w:tabs>
        <w:rPr>
          <w:sz w:val="24"/>
          <w:szCs w:val="24"/>
        </w:rPr>
      </w:pPr>
    </w:p>
    <w:p w14:paraId="6C3FADD6" w14:textId="13DEFAB1" w:rsidR="00835119" w:rsidRDefault="002626CC" w:rsidP="0083511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Learners can choose to tick the </w:t>
      </w:r>
      <w:r w:rsidRPr="002626CC">
        <w:rPr>
          <w:i/>
          <w:sz w:val="24"/>
          <w:szCs w:val="24"/>
        </w:rPr>
        <w:t>electronic signature</w:t>
      </w:r>
      <w:r>
        <w:rPr>
          <w:sz w:val="24"/>
          <w:szCs w:val="24"/>
        </w:rPr>
        <w:t xml:space="preserve"> box, type their name, and return the form via email.  Learners who choose to sign the document electrically must note this is considered the same as a </w:t>
      </w:r>
      <w:r w:rsidR="00401EB1">
        <w:rPr>
          <w:sz w:val="24"/>
          <w:szCs w:val="24"/>
        </w:rPr>
        <w:t>hand-written</w:t>
      </w:r>
      <w:r>
        <w:rPr>
          <w:sz w:val="24"/>
          <w:szCs w:val="24"/>
        </w:rPr>
        <w:t xml:space="preserve"> signature. </w:t>
      </w:r>
    </w:p>
    <w:p w14:paraId="060DDC2D" w14:textId="5CC46F21" w:rsidR="002626CC" w:rsidRDefault="002626CC" w:rsidP="00835119">
      <w:pPr>
        <w:tabs>
          <w:tab w:val="left" w:pos="1800"/>
        </w:tabs>
        <w:rPr>
          <w:sz w:val="24"/>
          <w:szCs w:val="24"/>
        </w:rPr>
      </w:pPr>
    </w:p>
    <w:p w14:paraId="6BB79419" w14:textId="2A400C6E" w:rsidR="00F86828" w:rsidRPr="002626CC" w:rsidRDefault="002626CC" w:rsidP="00835119">
      <w:pPr>
        <w:tabs>
          <w:tab w:val="left" w:pos="1800"/>
        </w:tabs>
        <w:rPr>
          <w:b/>
          <w:sz w:val="24"/>
          <w:szCs w:val="24"/>
        </w:rPr>
      </w:pPr>
      <w:r w:rsidRPr="002626CC">
        <w:rPr>
          <w:b/>
          <w:sz w:val="24"/>
          <w:szCs w:val="24"/>
        </w:rPr>
        <w:t>LEARNER DECLARATION</w:t>
      </w:r>
    </w:p>
    <w:p w14:paraId="76299938" w14:textId="77777777" w:rsidR="002626CC" w:rsidRDefault="002626CC" w:rsidP="00835119">
      <w:pPr>
        <w:tabs>
          <w:tab w:val="left" w:pos="1800"/>
        </w:tabs>
        <w:rPr>
          <w:sz w:val="24"/>
          <w:szCs w:val="24"/>
        </w:rPr>
      </w:pPr>
    </w:p>
    <w:p w14:paraId="00FFF4D1" w14:textId="77777777" w:rsidR="002626CC" w:rsidRPr="00401EB1" w:rsidRDefault="00F86828" w:rsidP="00401E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EB1">
        <w:rPr>
          <w:sz w:val="24"/>
          <w:szCs w:val="24"/>
        </w:rPr>
        <w:t xml:space="preserve">I </w:t>
      </w:r>
      <w:r w:rsidR="002626CC" w:rsidRPr="00401EB1">
        <w:rPr>
          <w:sz w:val="24"/>
          <w:szCs w:val="24"/>
        </w:rPr>
        <w:t xml:space="preserve">(Learner) </w:t>
      </w:r>
      <w:r w:rsidRPr="00401EB1">
        <w:rPr>
          <w:sz w:val="24"/>
          <w:szCs w:val="24"/>
        </w:rPr>
        <w:t>agree to comply with</w:t>
      </w:r>
      <w:r w:rsidR="009A26C5" w:rsidRPr="00401EB1">
        <w:rPr>
          <w:sz w:val="24"/>
          <w:szCs w:val="24"/>
        </w:rPr>
        <w:t>, have read and understand, all policies that have been made available to me, either in hard copy as requested, or are freely available</w:t>
      </w:r>
      <w:r w:rsidR="002626CC" w:rsidRPr="00401EB1">
        <w:rPr>
          <w:sz w:val="24"/>
          <w:szCs w:val="24"/>
        </w:rPr>
        <w:t xml:space="preserve"> </w:t>
      </w:r>
      <w:r w:rsidR="009A26C5" w:rsidRPr="00401EB1">
        <w:rPr>
          <w:sz w:val="24"/>
          <w:szCs w:val="24"/>
        </w:rPr>
        <w:t>on the Respect the Risk website (</w:t>
      </w:r>
      <w:hyperlink r:id="rId9" w:history="1">
        <w:r w:rsidR="009A26C5" w:rsidRPr="00401EB1">
          <w:rPr>
            <w:rStyle w:val="Hyperlink"/>
            <w:color w:val="auto"/>
            <w:sz w:val="24"/>
            <w:szCs w:val="24"/>
            <w:u w:val="none"/>
          </w:rPr>
          <w:t>www.respecttherisk.com.au</w:t>
        </w:r>
      </w:hyperlink>
      <w:r w:rsidR="009A26C5" w:rsidRPr="00401EB1">
        <w:rPr>
          <w:sz w:val="24"/>
          <w:szCs w:val="24"/>
        </w:rPr>
        <w:t>)</w:t>
      </w:r>
      <w:r w:rsidR="002626CC" w:rsidRPr="00401EB1">
        <w:rPr>
          <w:sz w:val="24"/>
          <w:szCs w:val="24"/>
        </w:rPr>
        <w:t xml:space="preserve">. </w:t>
      </w:r>
    </w:p>
    <w:p w14:paraId="4BD0AA2C" w14:textId="77777777" w:rsidR="002626CC" w:rsidRDefault="002626CC" w:rsidP="00F86828">
      <w:pPr>
        <w:rPr>
          <w:sz w:val="24"/>
          <w:szCs w:val="24"/>
        </w:rPr>
      </w:pPr>
    </w:p>
    <w:p w14:paraId="0CC13B1E" w14:textId="2E2358C1" w:rsidR="00F86828" w:rsidRPr="00401EB1" w:rsidRDefault="00F86828" w:rsidP="00401E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EB1">
        <w:rPr>
          <w:sz w:val="24"/>
          <w:szCs w:val="24"/>
        </w:rPr>
        <w:t xml:space="preserve">I agree to comply with any reasonable </w:t>
      </w:r>
      <w:r w:rsidR="002626CC" w:rsidRPr="00401EB1">
        <w:rPr>
          <w:sz w:val="24"/>
          <w:szCs w:val="24"/>
        </w:rPr>
        <w:t xml:space="preserve">and lawful </w:t>
      </w:r>
      <w:r w:rsidRPr="00401EB1">
        <w:rPr>
          <w:sz w:val="24"/>
          <w:szCs w:val="24"/>
        </w:rPr>
        <w:t xml:space="preserve">instructions given by </w:t>
      </w:r>
      <w:r w:rsidR="009A26C5" w:rsidRPr="00401EB1">
        <w:rPr>
          <w:sz w:val="24"/>
          <w:szCs w:val="24"/>
        </w:rPr>
        <w:t xml:space="preserve">CTG </w:t>
      </w:r>
      <w:r w:rsidR="002626CC" w:rsidRPr="00401EB1">
        <w:rPr>
          <w:sz w:val="24"/>
          <w:szCs w:val="24"/>
        </w:rPr>
        <w:t xml:space="preserve">staff, </w:t>
      </w:r>
      <w:r w:rsidRPr="00401EB1">
        <w:rPr>
          <w:sz w:val="24"/>
          <w:szCs w:val="24"/>
        </w:rPr>
        <w:t xml:space="preserve">including those members </w:t>
      </w:r>
      <w:r w:rsidR="009A26C5" w:rsidRPr="00401EB1">
        <w:rPr>
          <w:sz w:val="24"/>
          <w:szCs w:val="24"/>
        </w:rPr>
        <w:t xml:space="preserve">of staff </w:t>
      </w:r>
      <w:r w:rsidRPr="00401EB1">
        <w:rPr>
          <w:sz w:val="24"/>
          <w:szCs w:val="24"/>
        </w:rPr>
        <w:t>who are employed by the Western Australian Prison Officers’ Union</w:t>
      </w:r>
      <w:r w:rsidR="002626CC" w:rsidRPr="00401EB1">
        <w:rPr>
          <w:sz w:val="24"/>
          <w:szCs w:val="24"/>
        </w:rPr>
        <w:t>, in relation to my enrolment with CTG.</w:t>
      </w:r>
    </w:p>
    <w:p w14:paraId="62EB70BC" w14:textId="77777777" w:rsidR="00587DC6" w:rsidRPr="00440A88" w:rsidRDefault="00587DC6" w:rsidP="00F86828">
      <w:pPr>
        <w:rPr>
          <w:sz w:val="24"/>
          <w:szCs w:val="24"/>
        </w:rPr>
      </w:pPr>
    </w:p>
    <w:p w14:paraId="2E1B61FD" w14:textId="4323D5B1" w:rsidR="00440A88" w:rsidRPr="00401EB1" w:rsidRDefault="00F86828" w:rsidP="00401E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EB1">
        <w:rPr>
          <w:sz w:val="24"/>
          <w:szCs w:val="24"/>
        </w:rPr>
        <w:t>I agree</w:t>
      </w:r>
      <w:r w:rsidR="002626CC" w:rsidRPr="00401EB1">
        <w:rPr>
          <w:sz w:val="24"/>
          <w:szCs w:val="24"/>
        </w:rPr>
        <w:t>,</w:t>
      </w:r>
      <w:r w:rsidRPr="00401EB1">
        <w:rPr>
          <w:sz w:val="24"/>
          <w:szCs w:val="24"/>
        </w:rPr>
        <w:t xml:space="preserve"> is it my responsibility to regularly review</w:t>
      </w:r>
      <w:r w:rsidR="002626CC" w:rsidRPr="00401EB1">
        <w:rPr>
          <w:sz w:val="24"/>
          <w:szCs w:val="24"/>
        </w:rPr>
        <w:t>, read and understand,</w:t>
      </w:r>
      <w:r w:rsidRPr="00401EB1">
        <w:rPr>
          <w:sz w:val="24"/>
          <w:szCs w:val="24"/>
        </w:rPr>
        <w:t xml:space="preserve"> current </w:t>
      </w:r>
      <w:r w:rsidR="002626CC" w:rsidRPr="00401EB1">
        <w:rPr>
          <w:sz w:val="24"/>
          <w:szCs w:val="24"/>
        </w:rPr>
        <w:t>CTG</w:t>
      </w:r>
      <w:r w:rsidRPr="00401EB1">
        <w:rPr>
          <w:sz w:val="24"/>
          <w:szCs w:val="24"/>
        </w:rPr>
        <w:t xml:space="preserve"> policies</w:t>
      </w:r>
      <w:r w:rsidR="00440A88" w:rsidRPr="00401EB1">
        <w:rPr>
          <w:sz w:val="24"/>
          <w:szCs w:val="24"/>
        </w:rPr>
        <w:t xml:space="preserve"> </w:t>
      </w:r>
      <w:r w:rsidRPr="00401EB1">
        <w:rPr>
          <w:sz w:val="24"/>
          <w:szCs w:val="24"/>
        </w:rPr>
        <w:t xml:space="preserve">which can be found </w:t>
      </w:r>
      <w:r w:rsidR="00440A88" w:rsidRPr="00401EB1">
        <w:rPr>
          <w:sz w:val="24"/>
          <w:szCs w:val="24"/>
        </w:rPr>
        <w:t>on the Respect the Risk website (</w:t>
      </w:r>
      <w:hyperlink r:id="rId10" w:history="1">
        <w:r w:rsidR="00440A88" w:rsidRPr="00401EB1">
          <w:rPr>
            <w:rStyle w:val="Hyperlink"/>
            <w:color w:val="auto"/>
            <w:sz w:val="24"/>
            <w:szCs w:val="24"/>
            <w:u w:val="none"/>
          </w:rPr>
          <w:t>www.respecttherisk.com.au</w:t>
        </w:r>
      </w:hyperlink>
      <w:r w:rsidR="00440A88" w:rsidRPr="00401EB1">
        <w:rPr>
          <w:sz w:val="24"/>
          <w:szCs w:val="24"/>
        </w:rPr>
        <w:t xml:space="preserve">) </w:t>
      </w:r>
      <w:r w:rsidR="002626CC" w:rsidRPr="00401EB1">
        <w:rPr>
          <w:sz w:val="24"/>
          <w:szCs w:val="24"/>
        </w:rPr>
        <w:t>and seek further clarification from CTG staff if required.</w:t>
      </w:r>
    </w:p>
    <w:p w14:paraId="768C3928" w14:textId="6433B108" w:rsidR="00587DC6" w:rsidRPr="00440A88" w:rsidRDefault="00587DC6" w:rsidP="00F86828">
      <w:pPr>
        <w:rPr>
          <w:sz w:val="24"/>
          <w:szCs w:val="24"/>
        </w:rPr>
      </w:pPr>
    </w:p>
    <w:p w14:paraId="620A5274" w14:textId="208D343F" w:rsidR="00F86828" w:rsidRPr="00401EB1" w:rsidRDefault="00F86828" w:rsidP="00401E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EB1">
        <w:rPr>
          <w:sz w:val="24"/>
          <w:szCs w:val="24"/>
        </w:rPr>
        <w:t>I agree</w:t>
      </w:r>
      <w:r w:rsidR="002626CC" w:rsidRPr="00401EB1">
        <w:rPr>
          <w:sz w:val="24"/>
          <w:szCs w:val="24"/>
        </w:rPr>
        <w:t xml:space="preserve">, </w:t>
      </w:r>
      <w:r w:rsidRPr="00401EB1">
        <w:rPr>
          <w:sz w:val="24"/>
          <w:szCs w:val="24"/>
        </w:rPr>
        <w:t>it is my responsibility to ensure all information and documentation supplied by me in relation to my enrolment is complete and</w:t>
      </w:r>
      <w:r w:rsidR="002626CC" w:rsidRPr="00401EB1">
        <w:rPr>
          <w:sz w:val="24"/>
          <w:szCs w:val="24"/>
        </w:rPr>
        <w:t xml:space="preserve"> correct</w:t>
      </w:r>
      <w:r w:rsidRPr="00401EB1">
        <w:rPr>
          <w:sz w:val="24"/>
          <w:szCs w:val="24"/>
        </w:rPr>
        <w:t>.</w:t>
      </w:r>
      <w:r w:rsidR="00440A88" w:rsidRPr="00401EB1">
        <w:rPr>
          <w:sz w:val="24"/>
          <w:szCs w:val="24"/>
        </w:rPr>
        <w:t xml:space="preserve">  </w:t>
      </w:r>
      <w:r w:rsidRPr="00401EB1">
        <w:rPr>
          <w:sz w:val="24"/>
          <w:szCs w:val="24"/>
        </w:rPr>
        <w:t xml:space="preserve">I understand that </w:t>
      </w:r>
      <w:r w:rsidR="00440A88" w:rsidRPr="00401EB1">
        <w:rPr>
          <w:sz w:val="24"/>
          <w:szCs w:val="24"/>
        </w:rPr>
        <w:t>CTG</w:t>
      </w:r>
      <w:r w:rsidRPr="00401EB1">
        <w:rPr>
          <w:sz w:val="24"/>
          <w:szCs w:val="24"/>
        </w:rPr>
        <w:t xml:space="preserve"> may refuse, </w:t>
      </w:r>
      <w:r w:rsidR="002626CC" w:rsidRPr="00401EB1">
        <w:rPr>
          <w:sz w:val="24"/>
          <w:szCs w:val="24"/>
        </w:rPr>
        <w:t>terminate,</w:t>
      </w:r>
      <w:r w:rsidRPr="00401EB1">
        <w:rPr>
          <w:sz w:val="24"/>
          <w:szCs w:val="24"/>
        </w:rPr>
        <w:t xml:space="preserve"> or otherwise vary my enrolment or any decision made in relation to my candidature at </w:t>
      </w:r>
      <w:r w:rsidR="00440A88" w:rsidRPr="00401EB1">
        <w:rPr>
          <w:sz w:val="24"/>
          <w:szCs w:val="24"/>
        </w:rPr>
        <w:t xml:space="preserve">CTG </w:t>
      </w:r>
      <w:r w:rsidRPr="00401EB1">
        <w:rPr>
          <w:sz w:val="24"/>
          <w:szCs w:val="24"/>
        </w:rPr>
        <w:t xml:space="preserve">on the basis of inaccurate, </w:t>
      </w:r>
      <w:proofErr w:type="gramStart"/>
      <w:r w:rsidRPr="00401EB1">
        <w:rPr>
          <w:sz w:val="24"/>
          <w:szCs w:val="24"/>
        </w:rPr>
        <w:t>misleading</w:t>
      </w:r>
      <w:proofErr w:type="gramEnd"/>
      <w:r w:rsidRPr="00401EB1">
        <w:rPr>
          <w:sz w:val="24"/>
          <w:szCs w:val="24"/>
        </w:rPr>
        <w:t xml:space="preserve"> or incomplete information. I agree that </w:t>
      </w:r>
      <w:r w:rsidR="00440A88" w:rsidRPr="00401EB1">
        <w:rPr>
          <w:sz w:val="24"/>
          <w:szCs w:val="24"/>
        </w:rPr>
        <w:t>CTG</w:t>
      </w:r>
      <w:r w:rsidRPr="00401EB1">
        <w:rPr>
          <w:sz w:val="24"/>
          <w:szCs w:val="24"/>
        </w:rPr>
        <w:t xml:space="preserve"> relies on the accuracy of all information provided by me and is not responsible or liable for any errors arising out of inaccurate information provided by me.</w:t>
      </w:r>
    </w:p>
    <w:p w14:paraId="6F288DEC" w14:textId="77777777" w:rsidR="00F86828" w:rsidRPr="00440A88" w:rsidRDefault="00F86828" w:rsidP="00F86828">
      <w:pPr>
        <w:rPr>
          <w:sz w:val="24"/>
          <w:szCs w:val="24"/>
        </w:rPr>
      </w:pPr>
    </w:p>
    <w:p w14:paraId="1EAB92BF" w14:textId="068E9EF9" w:rsidR="00440A88" w:rsidRPr="00401EB1" w:rsidRDefault="00F86828" w:rsidP="00F8682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01EB1">
        <w:rPr>
          <w:rFonts w:cstheme="minorHAnsi"/>
          <w:sz w:val="24"/>
          <w:szCs w:val="24"/>
        </w:rPr>
        <w:t xml:space="preserve">I agree to update my personal information, including contact information, held by </w:t>
      </w:r>
      <w:r w:rsidR="00440A88" w:rsidRPr="00401EB1">
        <w:rPr>
          <w:rFonts w:cstheme="minorHAnsi"/>
          <w:sz w:val="24"/>
          <w:szCs w:val="24"/>
        </w:rPr>
        <w:t>CTG</w:t>
      </w:r>
      <w:r w:rsidRPr="00401EB1">
        <w:rPr>
          <w:rFonts w:cstheme="minorHAnsi"/>
          <w:sz w:val="24"/>
          <w:szCs w:val="24"/>
        </w:rPr>
        <w:t xml:space="preserve"> no later than five (5) working days after any change</w:t>
      </w:r>
      <w:r w:rsidR="002626CC" w:rsidRPr="00401EB1">
        <w:rPr>
          <w:rFonts w:cstheme="minorHAnsi"/>
          <w:sz w:val="24"/>
          <w:szCs w:val="24"/>
        </w:rPr>
        <w:t xml:space="preserve">.  Notification must be through direct written contact with the Training Officer. </w:t>
      </w:r>
      <w:r w:rsidR="00440A88" w:rsidRPr="00401EB1">
        <w:rPr>
          <w:rFonts w:cstheme="minorHAnsi"/>
          <w:sz w:val="24"/>
          <w:szCs w:val="24"/>
        </w:rPr>
        <w:t xml:space="preserve"> </w:t>
      </w:r>
    </w:p>
    <w:p w14:paraId="39941459" w14:textId="150F2A2A" w:rsidR="00F86828" w:rsidRPr="00401EB1" w:rsidRDefault="00F86828" w:rsidP="00401E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EB1">
        <w:rPr>
          <w:sz w:val="24"/>
          <w:szCs w:val="24"/>
        </w:rPr>
        <w:lastRenderedPageBreak/>
        <w:t xml:space="preserve">I agree that I am responsible for checking </w:t>
      </w:r>
      <w:r w:rsidR="002626CC" w:rsidRPr="00401EB1">
        <w:rPr>
          <w:sz w:val="24"/>
          <w:szCs w:val="24"/>
        </w:rPr>
        <w:t xml:space="preserve">my preferred </w:t>
      </w:r>
      <w:r w:rsidR="00440A88" w:rsidRPr="00401EB1">
        <w:rPr>
          <w:sz w:val="24"/>
          <w:szCs w:val="24"/>
        </w:rPr>
        <w:t xml:space="preserve">email </w:t>
      </w:r>
      <w:r w:rsidR="002626CC" w:rsidRPr="00401EB1">
        <w:rPr>
          <w:sz w:val="24"/>
          <w:szCs w:val="24"/>
        </w:rPr>
        <w:t xml:space="preserve">address as supplied by me on my initial enrolment information, </w:t>
      </w:r>
      <w:r w:rsidRPr="00401EB1">
        <w:rPr>
          <w:sz w:val="24"/>
          <w:szCs w:val="24"/>
        </w:rPr>
        <w:t>and I understand</w:t>
      </w:r>
      <w:r w:rsidR="00440A88" w:rsidRPr="00401EB1">
        <w:rPr>
          <w:sz w:val="24"/>
          <w:szCs w:val="24"/>
        </w:rPr>
        <w:t xml:space="preserve"> CTG</w:t>
      </w:r>
      <w:r w:rsidRPr="00401EB1">
        <w:rPr>
          <w:sz w:val="24"/>
          <w:szCs w:val="24"/>
        </w:rPr>
        <w:t xml:space="preserve"> </w:t>
      </w:r>
      <w:r w:rsidR="002626CC" w:rsidRPr="00401EB1">
        <w:rPr>
          <w:sz w:val="24"/>
          <w:szCs w:val="24"/>
        </w:rPr>
        <w:t xml:space="preserve">will use this email address as the primary source of contact and communication. </w:t>
      </w:r>
    </w:p>
    <w:p w14:paraId="4F2D2391" w14:textId="77777777" w:rsidR="00440A88" w:rsidRPr="00440A88" w:rsidRDefault="00440A88" w:rsidP="00F86828">
      <w:pPr>
        <w:rPr>
          <w:sz w:val="24"/>
          <w:szCs w:val="24"/>
        </w:rPr>
      </w:pPr>
    </w:p>
    <w:p w14:paraId="4774538C" w14:textId="2D67B793" w:rsidR="00F86828" w:rsidRPr="00401EB1" w:rsidRDefault="00F86828" w:rsidP="00401E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EB1">
        <w:rPr>
          <w:sz w:val="24"/>
          <w:szCs w:val="24"/>
        </w:rPr>
        <w:t>I agree to be responsible for the payment of an</w:t>
      </w:r>
      <w:r w:rsidR="00440A88" w:rsidRPr="00401EB1">
        <w:rPr>
          <w:sz w:val="24"/>
          <w:szCs w:val="24"/>
        </w:rPr>
        <w:t xml:space="preserve">y tuition fees, </w:t>
      </w:r>
      <w:r w:rsidRPr="00401EB1">
        <w:rPr>
          <w:sz w:val="24"/>
          <w:szCs w:val="24"/>
        </w:rPr>
        <w:t xml:space="preserve">and any other compulsory fees related to my enrolment or </w:t>
      </w:r>
      <w:r w:rsidR="00440A88" w:rsidRPr="00401EB1">
        <w:rPr>
          <w:sz w:val="24"/>
          <w:szCs w:val="24"/>
        </w:rPr>
        <w:t>issuance of AQF documentation. Failure to do so will prevent issuance of AQF documentation.  I</w:t>
      </w:r>
      <w:r w:rsidRPr="00401EB1">
        <w:rPr>
          <w:sz w:val="24"/>
          <w:szCs w:val="24"/>
        </w:rPr>
        <w:t xml:space="preserve"> understand that failure </w:t>
      </w:r>
      <w:r w:rsidR="002626CC" w:rsidRPr="00401EB1">
        <w:rPr>
          <w:sz w:val="24"/>
          <w:szCs w:val="24"/>
        </w:rPr>
        <w:t xml:space="preserve">to pay my tuition fees in full, </w:t>
      </w:r>
      <w:r w:rsidRPr="00401EB1">
        <w:rPr>
          <w:sz w:val="24"/>
          <w:szCs w:val="24"/>
        </w:rPr>
        <w:t xml:space="preserve">may result in my access to </w:t>
      </w:r>
      <w:r w:rsidR="00440A88" w:rsidRPr="00401EB1">
        <w:rPr>
          <w:sz w:val="24"/>
          <w:szCs w:val="24"/>
        </w:rPr>
        <w:t xml:space="preserve">CTG </w:t>
      </w:r>
      <w:r w:rsidRPr="00401EB1">
        <w:rPr>
          <w:sz w:val="24"/>
          <w:szCs w:val="24"/>
        </w:rPr>
        <w:t xml:space="preserve">services being cancelled or restricted, </w:t>
      </w:r>
      <w:r w:rsidR="002626CC" w:rsidRPr="00401EB1">
        <w:rPr>
          <w:sz w:val="24"/>
          <w:szCs w:val="24"/>
        </w:rPr>
        <w:t xml:space="preserve">including </w:t>
      </w:r>
      <w:r w:rsidRPr="00401EB1">
        <w:rPr>
          <w:sz w:val="24"/>
          <w:szCs w:val="24"/>
        </w:rPr>
        <w:t xml:space="preserve">the cancellation of my enrolment and action being taken by the </w:t>
      </w:r>
      <w:r w:rsidR="00440A88" w:rsidRPr="00401EB1">
        <w:rPr>
          <w:sz w:val="24"/>
          <w:szCs w:val="24"/>
        </w:rPr>
        <w:t xml:space="preserve">CTG </w:t>
      </w:r>
      <w:r w:rsidRPr="00401EB1">
        <w:rPr>
          <w:sz w:val="24"/>
          <w:szCs w:val="24"/>
        </w:rPr>
        <w:t>to recover the outstanding amounts</w:t>
      </w:r>
      <w:r w:rsidR="002626CC" w:rsidRPr="00401EB1">
        <w:rPr>
          <w:sz w:val="24"/>
          <w:szCs w:val="24"/>
        </w:rPr>
        <w:t>, of which I am responsible for funding.</w:t>
      </w:r>
    </w:p>
    <w:p w14:paraId="1E5DD010" w14:textId="77777777" w:rsidR="00440A88" w:rsidRPr="00440A88" w:rsidRDefault="00440A88" w:rsidP="00F86828">
      <w:pPr>
        <w:rPr>
          <w:sz w:val="24"/>
          <w:szCs w:val="24"/>
        </w:rPr>
      </w:pPr>
    </w:p>
    <w:p w14:paraId="672F2083" w14:textId="557C4A87" w:rsidR="00F86828" w:rsidRPr="00401EB1" w:rsidRDefault="00F86828" w:rsidP="00401E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EB1">
        <w:rPr>
          <w:sz w:val="24"/>
          <w:szCs w:val="24"/>
        </w:rPr>
        <w:t xml:space="preserve">I consent to the </w:t>
      </w:r>
      <w:r w:rsidR="00440A88" w:rsidRPr="00401EB1">
        <w:rPr>
          <w:sz w:val="24"/>
          <w:szCs w:val="24"/>
        </w:rPr>
        <w:t>CTG</w:t>
      </w:r>
      <w:r w:rsidRPr="00401EB1">
        <w:rPr>
          <w:sz w:val="24"/>
          <w:szCs w:val="24"/>
        </w:rPr>
        <w:t xml:space="preserve"> using my personal information for any purpose it deems necessary</w:t>
      </w:r>
      <w:r w:rsidR="00440A88" w:rsidRPr="00401EB1">
        <w:rPr>
          <w:sz w:val="24"/>
          <w:szCs w:val="24"/>
        </w:rPr>
        <w:t xml:space="preserve"> inline with ASQA regulations</w:t>
      </w:r>
      <w:r w:rsidRPr="00401EB1">
        <w:rPr>
          <w:sz w:val="24"/>
          <w:szCs w:val="24"/>
        </w:rPr>
        <w:t xml:space="preserve"> to carry out its educational, </w:t>
      </w:r>
      <w:r w:rsidR="002626CC" w:rsidRPr="00401EB1">
        <w:rPr>
          <w:sz w:val="24"/>
          <w:szCs w:val="24"/>
        </w:rPr>
        <w:t>administrative,</w:t>
      </w:r>
      <w:r w:rsidRPr="00401EB1">
        <w:rPr>
          <w:sz w:val="24"/>
          <w:szCs w:val="24"/>
        </w:rPr>
        <w:t xml:space="preserve"> and operational functions</w:t>
      </w:r>
      <w:r w:rsidR="002626CC" w:rsidRPr="00401EB1">
        <w:rPr>
          <w:sz w:val="24"/>
          <w:szCs w:val="24"/>
        </w:rPr>
        <w:t>, not to the detriment of the Learner.</w:t>
      </w:r>
    </w:p>
    <w:p w14:paraId="1C43F0D1" w14:textId="77777777" w:rsidR="002626CC" w:rsidRPr="00440A88" w:rsidRDefault="002626CC" w:rsidP="00F86828">
      <w:pPr>
        <w:rPr>
          <w:sz w:val="24"/>
          <w:szCs w:val="24"/>
        </w:rPr>
      </w:pPr>
    </w:p>
    <w:p w14:paraId="3C80A66B" w14:textId="1E7E62C5" w:rsidR="00440A88" w:rsidRPr="00401EB1" w:rsidRDefault="00F86828" w:rsidP="00401E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EB1">
        <w:rPr>
          <w:sz w:val="24"/>
          <w:szCs w:val="24"/>
        </w:rPr>
        <w:t xml:space="preserve">I understand that </w:t>
      </w:r>
      <w:r w:rsidR="002626CC" w:rsidRPr="00401EB1">
        <w:rPr>
          <w:sz w:val="24"/>
          <w:szCs w:val="24"/>
        </w:rPr>
        <w:t>CTG</w:t>
      </w:r>
      <w:r w:rsidRPr="00401EB1">
        <w:rPr>
          <w:sz w:val="24"/>
          <w:szCs w:val="24"/>
        </w:rPr>
        <w:t xml:space="preserve"> may disclose my personal information to a person or organisation external to the </w:t>
      </w:r>
      <w:r w:rsidR="002626CC" w:rsidRPr="00401EB1">
        <w:rPr>
          <w:sz w:val="24"/>
          <w:szCs w:val="24"/>
        </w:rPr>
        <w:t>Registered Training Organisation</w:t>
      </w:r>
      <w:r w:rsidRPr="00401EB1">
        <w:rPr>
          <w:sz w:val="24"/>
          <w:szCs w:val="24"/>
        </w:rPr>
        <w:t xml:space="preserve"> where</w:t>
      </w:r>
      <w:r w:rsidR="002626CC" w:rsidRPr="00401EB1">
        <w:rPr>
          <w:sz w:val="24"/>
          <w:szCs w:val="24"/>
        </w:rPr>
        <w:t xml:space="preserve"> </w:t>
      </w:r>
      <w:r w:rsidRPr="00401EB1">
        <w:rPr>
          <w:sz w:val="24"/>
          <w:szCs w:val="24"/>
        </w:rPr>
        <w:t xml:space="preserve">required by law, including where the disclosure is required for the </w:t>
      </w:r>
      <w:r w:rsidR="00440A88" w:rsidRPr="00401EB1">
        <w:rPr>
          <w:sz w:val="24"/>
          <w:szCs w:val="24"/>
        </w:rPr>
        <w:t>CTG</w:t>
      </w:r>
      <w:r w:rsidRPr="00401EB1">
        <w:rPr>
          <w:sz w:val="24"/>
          <w:szCs w:val="24"/>
        </w:rPr>
        <w:t xml:space="preserve"> to comply with its mandatory or contractual reporting requirements to government departments or agencies, statutory or regulatory bodies and/or their agents</w:t>
      </w:r>
      <w:r w:rsidR="002626CC" w:rsidRPr="00401EB1">
        <w:rPr>
          <w:sz w:val="24"/>
          <w:szCs w:val="24"/>
        </w:rPr>
        <w:t xml:space="preserve">. </w:t>
      </w:r>
    </w:p>
    <w:p w14:paraId="115B6378" w14:textId="77777777" w:rsidR="00440A88" w:rsidRPr="00440A88" w:rsidRDefault="00440A88" w:rsidP="00F86828">
      <w:pPr>
        <w:rPr>
          <w:sz w:val="24"/>
          <w:szCs w:val="24"/>
        </w:rPr>
      </w:pPr>
    </w:p>
    <w:p w14:paraId="07A8819B" w14:textId="4A4CD923" w:rsidR="00F86828" w:rsidRPr="00401EB1" w:rsidRDefault="00F86828" w:rsidP="00401E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1EB1">
        <w:rPr>
          <w:sz w:val="24"/>
          <w:szCs w:val="24"/>
        </w:rPr>
        <w:t xml:space="preserve">I acknowledge that my providing this declaration is a condition of my enrolment at </w:t>
      </w:r>
      <w:r w:rsidR="00440A88" w:rsidRPr="00401EB1">
        <w:rPr>
          <w:sz w:val="24"/>
          <w:szCs w:val="24"/>
        </w:rPr>
        <w:t>CTG</w:t>
      </w:r>
      <w:r w:rsidRPr="00401EB1">
        <w:rPr>
          <w:sz w:val="24"/>
          <w:szCs w:val="24"/>
        </w:rPr>
        <w:t xml:space="preserve"> and that I will be notified of any changes to these terms in writing to my </w:t>
      </w:r>
      <w:r w:rsidR="00440A88" w:rsidRPr="00401EB1">
        <w:rPr>
          <w:sz w:val="24"/>
          <w:szCs w:val="24"/>
        </w:rPr>
        <w:t>email account</w:t>
      </w:r>
      <w:r w:rsidR="002D5BC9" w:rsidRPr="00401EB1">
        <w:rPr>
          <w:sz w:val="24"/>
          <w:szCs w:val="24"/>
        </w:rPr>
        <w:t xml:space="preserve"> if required.</w:t>
      </w:r>
    </w:p>
    <w:p w14:paraId="6F56AE3C" w14:textId="0133029D" w:rsidR="00F86828" w:rsidRDefault="00F86828" w:rsidP="00F868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1EB1" w14:paraId="6330DD85" w14:textId="77777777" w:rsidTr="00401EB1">
        <w:tc>
          <w:tcPr>
            <w:tcW w:w="10456" w:type="dxa"/>
            <w:shd w:val="clear" w:color="auto" w:fill="8EAADB" w:themeFill="accent1" w:themeFillTint="99"/>
          </w:tcPr>
          <w:p w14:paraId="56D9236C" w14:textId="52C664BF" w:rsidR="00401EB1" w:rsidRPr="00401EB1" w:rsidRDefault="00401EB1" w:rsidP="00F86828">
            <w:pPr>
              <w:rPr>
                <w:b/>
                <w:sz w:val="24"/>
                <w:szCs w:val="24"/>
              </w:rPr>
            </w:pPr>
            <w:r w:rsidRPr="00401EB1">
              <w:rPr>
                <w:b/>
                <w:sz w:val="24"/>
                <w:szCs w:val="24"/>
              </w:rPr>
              <w:t>PRINT FULL NAME</w:t>
            </w:r>
          </w:p>
        </w:tc>
      </w:tr>
      <w:tr w:rsidR="00401EB1" w14:paraId="2C2EF1D3" w14:textId="77777777" w:rsidTr="00401EB1">
        <w:tc>
          <w:tcPr>
            <w:tcW w:w="10456" w:type="dxa"/>
          </w:tcPr>
          <w:p w14:paraId="68CD6254" w14:textId="77777777" w:rsidR="00401EB1" w:rsidRDefault="00401EB1" w:rsidP="00F86828">
            <w:pPr>
              <w:rPr>
                <w:b/>
                <w:sz w:val="24"/>
                <w:szCs w:val="24"/>
              </w:rPr>
            </w:pPr>
          </w:p>
          <w:p w14:paraId="436BAD08" w14:textId="42FD1564" w:rsidR="00401EB1" w:rsidRDefault="00401EB1" w:rsidP="00F86828">
            <w:pPr>
              <w:rPr>
                <w:b/>
                <w:sz w:val="24"/>
                <w:szCs w:val="24"/>
              </w:rPr>
            </w:pPr>
          </w:p>
          <w:p w14:paraId="022A687C" w14:textId="77777777" w:rsidR="00401EB1" w:rsidRDefault="00401EB1" w:rsidP="00F86828">
            <w:pPr>
              <w:rPr>
                <w:b/>
                <w:sz w:val="24"/>
                <w:szCs w:val="24"/>
              </w:rPr>
            </w:pPr>
          </w:p>
          <w:p w14:paraId="64AF17BF" w14:textId="2A420FFA" w:rsidR="00401EB1" w:rsidRPr="00401EB1" w:rsidRDefault="00401EB1" w:rsidP="00F86828">
            <w:pPr>
              <w:rPr>
                <w:b/>
                <w:sz w:val="24"/>
                <w:szCs w:val="24"/>
              </w:rPr>
            </w:pPr>
          </w:p>
        </w:tc>
      </w:tr>
      <w:tr w:rsidR="00401EB1" w14:paraId="3933633A" w14:textId="77777777" w:rsidTr="00401EB1">
        <w:tc>
          <w:tcPr>
            <w:tcW w:w="10456" w:type="dxa"/>
            <w:shd w:val="clear" w:color="auto" w:fill="8EAADB" w:themeFill="accent1" w:themeFillTint="99"/>
          </w:tcPr>
          <w:p w14:paraId="1FFFF3A9" w14:textId="5678DBAD" w:rsidR="00401EB1" w:rsidRPr="00401EB1" w:rsidRDefault="00401EB1" w:rsidP="00F86828">
            <w:pPr>
              <w:rPr>
                <w:b/>
                <w:sz w:val="24"/>
                <w:szCs w:val="24"/>
              </w:rPr>
            </w:pPr>
            <w:r w:rsidRPr="00401EB1">
              <w:rPr>
                <w:b/>
                <w:sz w:val="24"/>
                <w:szCs w:val="24"/>
              </w:rPr>
              <w:t>SIGNATURE</w:t>
            </w:r>
          </w:p>
        </w:tc>
      </w:tr>
      <w:tr w:rsidR="00401EB1" w14:paraId="585F36CD" w14:textId="77777777" w:rsidTr="00401EB1">
        <w:tc>
          <w:tcPr>
            <w:tcW w:w="10456" w:type="dxa"/>
          </w:tcPr>
          <w:p w14:paraId="4197183F" w14:textId="77777777" w:rsidR="00401EB1" w:rsidRDefault="00401EB1" w:rsidP="00F86828">
            <w:pPr>
              <w:rPr>
                <w:b/>
                <w:sz w:val="24"/>
                <w:szCs w:val="24"/>
              </w:rPr>
            </w:pPr>
          </w:p>
          <w:p w14:paraId="05EB0697" w14:textId="7899DBED" w:rsidR="00401EB1" w:rsidRDefault="00401EB1" w:rsidP="00F868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FF"/>
            </w:r>
            <w:r>
              <w:rPr>
                <w:b/>
                <w:sz w:val="24"/>
                <w:szCs w:val="24"/>
              </w:rPr>
              <w:t xml:space="preserve">   </w:t>
            </w:r>
            <w:r w:rsidRPr="00401EB1">
              <w:rPr>
                <w:sz w:val="24"/>
                <w:szCs w:val="24"/>
              </w:rPr>
              <w:t>Electronic signature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6E9F93C" w14:textId="77777777" w:rsidR="00401EB1" w:rsidRDefault="00401EB1" w:rsidP="00F86828">
            <w:pPr>
              <w:rPr>
                <w:b/>
                <w:sz w:val="24"/>
                <w:szCs w:val="24"/>
              </w:rPr>
            </w:pPr>
          </w:p>
          <w:p w14:paraId="6E1F79C6" w14:textId="77777777" w:rsidR="00401EB1" w:rsidRDefault="00401EB1" w:rsidP="00F86828">
            <w:pPr>
              <w:rPr>
                <w:b/>
                <w:sz w:val="24"/>
                <w:szCs w:val="24"/>
              </w:rPr>
            </w:pPr>
          </w:p>
          <w:p w14:paraId="037270D4" w14:textId="441ED6B3" w:rsidR="00401EB1" w:rsidRPr="00401EB1" w:rsidRDefault="00401EB1" w:rsidP="00F86828">
            <w:pPr>
              <w:rPr>
                <w:b/>
                <w:sz w:val="24"/>
                <w:szCs w:val="24"/>
              </w:rPr>
            </w:pPr>
          </w:p>
        </w:tc>
      </w:tr>
      <w:tr w:rsidR="00401EB1" w14:paraId="6BFB5EEB" w14:textId="77777777" w:rsidTr="00401EB1">
        <w:tc>
          <w:tcPr>
            <w:tcW w:w="10456" w:type="dxa"/>
            <w:shd w:val="clear" w:color="auto" w:fill="8EAADB" w:themeFill="accent1" w:themeFillTint="99"/>
          </w:tcPr>
          <w:p w14:paraId="57C642BE" w14:textId="4AB96AD4" w:rsidR="00401EB1" w:rsidRPr="00401EB1" w:rsidRDefault="00401EB1" w:rsidP="00F86828">
            <w:pPr>
              <w:rPr>
                <w:b/>
                <w:sz w:val="24"/>
                <w:szCs w:val="24"/>
              </w:rPr>
            </w:pPr>
            <w:r w:rsidRPr="00401EB1">
              <w:rPr>
                <w:b/>
                <w:sz w:val="24"/>
                <w:szCs w:val="24"/>
              </w:rPr>
              <w:t>DATE</w:t>
            </w:r>
          </w:p>
        </w:tc>
      </w:tr>
      <w:tr w:rsidR="00401EB1" w14:paraId="200FBF1F" w14:textId="77777777" w:rsidTr="00401EB1">
        <w:tc>
          <w:tcPr>
            <w:tcW w:w="10456" w:type="dxa"/>
          </w:tcPr>
          <w:p w14:paraId="67E4A9F3" w14:textId="77777777" w:rsidR="00401EB1" w:rsidRDefault="00401EB1" w:rsidP="00F86828">
            <w:pPr>
              <w:rPr>
                <w:b/>
                <w:sz w:val="24"/>
                <w:szCs w:val="24"/>
              </w:rPr>
            </w:pPr>
          </w:p>
          <w:p w14:paraId="4974A1FA" w14:textId="77777777" w:rsidR="00401EB1" w:rsidRDefault="00401EB1" w:rsidP="00F86828">
            <w:pPr>
              <w:rPr>
                <w:b/>
                <w:sz w:val="24"/>
                <w:szCs w:val="24"/>
              </w:rPr>
            </w:pPr>
          </w:p>
          <w:p w14:paraId="5D857DFE" w14:textId="77777777" w:rsidR="00401EB1" w:rsidRDefault="00401EB1" w:rsidP="00F86828">
            <w:pPr>
              <w:rPr>
                <w:b/>
                <w:sz w:val="24"/>
                <w:szCs w:val="24"/>
              </w:rPr>
            </w:pPr>
          </w:p>
          <w:p w14:paraId="25754CCB" w14:textId="653F6073" w:rsidR="00401EB1" w:rsidRPr="00401EB1" w:rsidRDefault="00401EB1" w:rsidP="00F86828">
            <w:pPr>
              <w:rPr>
                <w:b/>
                <w:sz w:val="24"/>
                <w:szCs w:val="24"/>
              </w:rPr>
            </w:pPr>
          </w:p>
        </w:tc>
      </w:tr>
    </w:tbl>
    <w:p w14:paraId="1CF7EDEB" w14:textId="1A678144" w:rsidR="002D5BC9" w:rsidRPr="00440A88" w:rsidRDefault="002D5BC9" w:rsidP="00F86828">
      <w:pPr>
        <w:rPr>
          <w:sz w:val="24"/>
          <w:szCs w:val="24"/>
        </w:rPr>
      </w:pPr>
    </w:p>
    <w:sectPr w:rsidR="002D5BC9" w:rsidRPr="00440A88" w:rsidSect="00401EB1">
      <w:footerReference w:type="default" r:id="rId11"/>
      <w:pgSz w:w="11906" w:h="16838"/>
      <w:pgMar w:top="720" w:right="720" w:bottom="720" w:left="720" w:header="708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E3A8" w14:textId="77777777" w:rsidR="00401EB1" w:rsidRDefault="00401EB1" w:rsidP="00401EB1">
      <w:pPr>
        <w:spacing w:after="0" w:line="240" w:lineRule="auto"/>
      </w:pPr>
      <w:r>
        <w:separator/>
      </w:r>
    </w:p>
  </w:endnote>
  <w:endnote w:type="continuationSeparator" w:id="0">
    <w:p w14:paraId="6AB49CC0" w14:textId="77777777" w:rsidR="00401EB1" w:rsidRDefault="00401EB1" w:rsidP="004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681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BBDA5" w14:textId="77777777" w:rsidR="00401EB1" w:rsidRPr="00401EB1" w:rsidRDefault="00401EB1" w:rsidP="00401EB1">
        <w:pPr>
          <w:pStyle w:val="Footer"/>
          <w:rPr>
            <w:sz w:val="16"/>
            <w:szCs w:val="16"/>
          </w:rPr>
        </w:pPr>
        <w:r w:rsidRPr="00401EB1">
          <w:rPr>
            <w:sz w:val="16"/>
            <w:szCs w:val="16"/>
          </w:rPr>
          <w:t>LEARNER DECLARATION 2018 / V1.0 / MARCH 2018</w:t>
        </w:r>
      </w:p>
      <w:p w14:paraId="1F9C6016" w14:textId="35C5E0E0" w:rsidR="00401EB1" w:rsidRDefault="00401E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7847D4" w14:textId="2C17942D" w:rsidR="00401EB1" w:rsidRPr="00401EB1" w:rsidRDefault="00401EB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80D7" w14:textId="77777777" w:rsidR="00401EB1" w:rsidRDefault="00401EB1" w:rsidP="00401EB1">
      <w:pPr>
        <w:spacing w:after="0" w:line="240" w:lineRule="auto"/>
      </w:pPr>
      <w:r>
        <w:separator/>
      </w:r>
    </w:p>
  </w:footnote>
  <w:footnote w:type="continuationSeparator" w:id="0">
    <w:p w14:paraId="62B6C364" w14:textId="77777777" w:rsidR="00401EB1" w:rsidRDefault="00401EB1" w:rsidP="00401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670"/>
    <w:multiLevelType w:val="hybridMultilevel"/>
    <w:tmpl w:val="A0182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81245"/>
    <w:multiLevelType w:val="multilevel"/>
    <w:tmpl w:val="188C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19"/>
    <w:rsid w:val="002626CC"/>
    <w:rsid w:val="002D5BC9"/>
    <w:rsid w:val="00401EB1"/>
    <w:rsid w:val="00440A88"/>
    <w:rsid w:val="00587DC6"/>
    <w:rsid w:val="00835119"/>
    <w:rsid w:val="009A26C5"/>
    <w:rsid w:val="00F720AC"/>
    <w:rsid w:val="00F86828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B0959"/>
  <w15:chartTrackingRefBased/>
  <w15:docId w15:val="{47713197-3938-4CC1-89A4-AB1CED3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82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0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B1"/>
  </w:style>
  <w:style w:type="paragraph" w:styleId="Footer">
    <w:name w:val="footer"/>
    <w:basedOn w:val="Normal"/>
    <w:link w:val="FooterChar"/>
    <w:uiPriority w:val="99"/>
    <w:unhideWhenUsed/>
    <w:rsid w:val="0040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11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iegreen@wapou.asn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especttherisk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pecttherisk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Bodie Green</dc:creator>
  <cp:keywords/>
  <dc:description/>
  <cp:lastModifiedBy>Bodie Green</cp:lastModifiedBy>
  <cp:revision>3</cp:revision>
  <dcterms:created xsi:type="dcterms:W3CDTF">2018-05-03T04:58:00Z</dcterms:created>
  <dcterms:modified xsi:type="dcterms:W3CDTF">2018-05-04T04:15:00Z</dcterms:modified>
</cp:coreProperties>
</file>